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CD8B" w14:textId="77777777" w:rsidR="001E2CD3" w:rsidRDefault="000B600C">
      <w:pPr>
        <w:pStyle w:val="Corpsdetexte"/>
        <w:spacing w:after="0" w:line="331" w:lineRule="auto"/>
        <w:rPr>
          <w:rFonts w:ascii="Calibri;sans-serif" w:hAnsi="Calibri;sans-serif" w:hint="eastAsia"/>
          <w:b/>
          <w:color w:val="000000"/>
        </w:rPr>
      </w:pPr>
      <w:bookmarkStart w:id="0" w:name="docs-internal-guid-4ac0945e-7fff-82ce-53"/>
      <w:bookmarkEnd w:id="0"/>
      <w:r>
        <w:rPr>
          <w:rFonts w:ascii="Calibri;sans-serif" w:hAnsi="Calibri;sans-serif"/>
          <w:b/>
          <w:color w:val="000000"/>
        </w:rPr>
        <w:t>Cahier des charges Résidence d’artist</w:t>
      </w:r>
      <w:r w:rsidR="005D2BE7">
        <w:rPr>
          <w:rFonts w:ascii="Calibri;sans-serif" w:hAnsi="Calibri;sans-serif"/>
          <w:b/>
          <w:color w:val="000000"/>
        </w:rPr>
        <w:t>e Lycée Jean Monnet Yzeure  2027</w:t>
      </w:r>
    </w:p>
    <w:p w14:paraId="58943ABE" w14:textId="77777777" w:rsidR="001E2CD3" w:rsidRDefault="001E2CD3">
      <w:pPr>
        <w:pStyle w:val="Corpsdetexte"/>
      </w:pPr>
    </w:p>
    <w:p w14:paraId="499E5E91" w14:textId="77777777" w:rsidR="001E2CD3" w:rsidRDefault="000B600C">
      <w:pPr>
        <w:pStyle w:val="Corpsdetexte"/>
        <w:spacing w:after="0" w:line="331" w:lineRule="auto"/>
        <w:rPr>
          <w:rFonts w:ascii="Calibri;sans-serif" w:hAnsi="Calibri;sans-serif" w:hint="eastAsia"/>
          <w:b/>
          <w:color w:val="000000"/>
          <w:sz w:val="20"/>
        </w:rPr>
      </w:pPr>
      <w:r>
        <w:rPr>
          <w:rFonts w:ascii="Calibri;sans-serif" w:hAnsi="Calibri;sans-serif"/>
          <w:b/>
          <w:color w:val="000000"/>
          <w:sz w:val="20"/>
        </w:rPr>
        <w:t>Le lycée Jean Monnet</w:t>
      </w:r>
    </w:p>
    <w:p w14:paraId="5B9ECED2"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Fort de la diversité de son offre de formation, le lycée Jean Monnet possède une longue expérience dans les métiers d’art et le Design. En effet la culture verrière du lycée remonte aux années 60, date de la création de l’Ecole nationale du Verre, remise en valeur par la création du DMA art du verre et du cristal en 2005, ainsi que du DNMADE mention "matériaux créateur verrier" en 2018. Le lycée propose donc un panel complet des formations du CAP à bac +3. Dans cette dynamique, l’ouverture du DSAA Design produit en 2012 a également permis de confirmer la valeur du pôle design par la création de l’Ecole Supérieure de Design et Métiers d’Art d’Auvergne au sein du lycée Jean Monnet.</w:t>
      </w:r>
    </w:p>
    <w:p w14:paraId="76712893"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La double compétence Design et Verre du lycée Jean Monnet lui confère une place au tout premier rang européen.</w:t>
      </w:r>
    </w:p>
    <w:p w14:paraId="6E2E8AE2" w14:textId="77777777" w:rsidR="001E2CD3" w:rsidRDefault="000B600C">
      <w:pPr>
        <w:pStyle w:val="Corpsdetexte"/>
        <w:spacing w:after="0" w:line="331" w:lineRule="auto"/>
      </w:pPr>
      <w:r>
        <w:rPr>
          <w:rFonts w:ascii="Calibri;sans-serif" w:hAnsi="Calibri;sans-serif"/>
          <w:color w:val="000000"/>
          <w:sz w:val="20"/>
        </w:rPr>
        <w:t xml:space="preserve">Ce pôle d’excellence a été moteur pour la création du </w:t>
      </w:r>
      <w:r>
        <w:rPr>
          <w:rFonts w:ascii="Calibri;sans-serif" w:hAnsi="Calibri;sans-serif"/>
          <w:i/>
          <w:color w:val="000000"/>
          <w:sz w:val="20"/>
        </w:rPr>
        <w:t>Campus des métiers et des qualifications</w:t>
      </w:r>
      <w:r>
        <w:rPr>
          <w:color w:val="000000"/>
        </w:rPr>
        <w:t xml:space="preserve"> </w:t>
      </w:r>
      <w:r>
        <w:rPr>
          <w:rFonts w:ascii="Calibri;sans-serif" w:hAnsi="Calibri;sans-serif"/>
          <w:color w:val="000000"/>
          <w:sz w:val="20"/>
        </w:rPr>
        <w:t xml:space="preserve">«Design, Matériaux et Innovation» fédérant les compétences de partenaires de formation autour des matériaux verre, métal, </w:t>
      </w:r>
      <w:r w:rsidR="00364567">
        <w:rPr>
          <w:rFonts w:ascii="Calibri;sans-serif" w:hAnsi="Calibri;sans-serif"/>
          <w:color w:val="000000"/>
          <w:sz w:val="20"/>
        </w:rPr>
        <w:t>bois et cuir de bac -3 à bac + 8</w:t>
      </w:r>
      <w:r>
        <w:rPr>
          <w:rFonts w:ascii="Calibri;sans-serif" w:hAnsi="Calibri;sans-serif"/>
          <w:color w:val="000000"/>
          <w:sz w:val="20"/>
        </w:rPr>
        <w:t>.</w:t>
      </w:r>
    </w:p>
    <w:p w14:paraId="0A92E722" w14:textId="77777777" w:rsidR="001E2CD3" w:rsidRDefault="001E2CD3">
      <w:pPr>
        <w:pStyle w:val="Corpsdetexte"/>
      </w:pPr>
    </w:p>
    <w:p w14:paraId="40B9AD89" w14:textId="77777777" w:rsidR="001E2CD3" w:rsidRDefault="000B600C">
      <w:pPr>
        <w:pStyle w:val="Corpsdetexte"/>
        <w:spacing w:after="0" w:line="331" w:lineRule="auto"/>
        <w:rPr>
          <w:rFonts w:ascii="Calibri;sans-serif" w:hAnsi="Calibri;sans-serif" w:hint="eastAsia"/>
          <w:b/>
          <w:color w:val="000000"/>
          <w:sz w:val="20"/>
        </w:rPr>
      </w:pPr>
      <w:r>
        <w:rPr>
          <w:rFonts w:ascii="Calibri;sans-serif" w:hAnsi="Calibri;sans-serif"/>
          <w:b/>
          <w:color w:val="000000"/>
          <w:sz w:val="20"/>
        </w:rPr>
        <w:t>Ouvrir à la démarche artistique</w:t>
      </w:r>
    </w:p>
    <w:p w14:paraId="2E4344BA"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Le lycée Jean Monnet intègre une dimension artistique et culturelle, appuyée sur les formations de design, de métiers d’arts et d’arts plastiques ainsi que sur le réseau de partenariat avec le</w:t>
      </w:r>
      <w:r w:rsidR="00364567">
        <w:rPr>
          <w:rFonts w:ascii="Calibri;sans-serif" w:hAnsi="Calibri;sans-serif"/>
          <w:color w:val="000000"/>
          <w:sz w:val="20"/>
        </w:rPr>
        <w:t>s structures et la DRAC</w:t>
      </w:r>
      <w:r>
        <w:rPr>
          <w:rFonts w:ascii="Calibri;sans-serif" w:hAnsi="Calibri;sans-serif"/>
          <w:color w:val="000000"/>
          <w:sz w:val="20"/>
        </w:rPr>
        <w:t>. L’objectif est de contribuer au rayonnement artistique en facilitant les échanges et la promotion de la création sous toutes ses formes. Par ailleurs, les démarches créatives et leurs résultats font l’objet d’expositions.</w:t>
      </w:r>
    </w:p>
    <w:p w14:paraId="65B052E2"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Le lycée Jean Monnet s’appuie sur des dispositifs déjà existants :</w:t>
      </w:r>
    </w:p>
    <w:p w14:paraId="38689499" w14:textId="77777777" w:rsidR="001E2CD3" w:rsidRDefault="000B600C">
      <w:pPr>
        <w:pStyle w:val="Corpsdetexte"/>
        <w:spacing w:after="0" w:line="331" w:lineRule="auto"/>
        <w:rPr>
          <w:color w:val="000000"/>
        </w:rPr>
      </w:pPr>
      <w:r>
        <w:rPr>
          <w:color w:val="000000"/>
        </w:rPr>
        <w:t xml:space="preserve">• </w:t>
      </w:r>
      <w:r w:rsidR="00364567" w:rsidRPr="00364567">
        <w:rPr>
          <w:color w:val="000000"/>
          <w:sz w:val="20"/>
          <w:szCs w:val="20"/>
        </w:rPr>
        <w:t>Partenaria</w:t>
      </w:r>
      <w:r w:rsidR="00364567">
        <w:rPr>
          <w:color w:val="000000"/>
        </w:rPr>
        <w:t>t</w:t>
      </w:r>
      <w:r>
        <w:rPr>
          <w:rFonts w:ascii="Calibri;sans-serif" w:hAnsi="Calibri;sans-serif"/>
          <w:color w:val="000000"/>
          <w:sz w:val="20"/>
        </w:rPr>
        <w:t xml:space="preserve"> avec le Centre National du Costume de Scène, Musées départementaux: Musée Anne de Beaujeu, Maison Mantin, Château des Ducs de Bourbon, Musée de l'illustration jeunesse, FRAC Auvergne, Yzeurespace</w:t>
      </w:r>
    </w:p>
    <w:p w14:paraId="1F198C06" w14:textId="77777777" w:rsidR="001E2CD3" w:rsidRDefault="000B600C">
      <w:pPr>
        <w:pStyle w:val="Corpsdetexte"/>
        <w:spacing w:after="0" w:line="331" w:lineRule="auto"/>
        <w:rPr>
          <w:color w:val="000000"/>
        </w:rPr>
      </w:pPr>
      <w:r>
        <w:rPr>
          <w:color w:val="000000"/>
        </w:rPr>
        <w:t xml:space="preserve">• </w:t>
      </w:r>
      <w:r>
        <w:rPr>
          <w:rFonts w:ascii="Calibri;sans-serif" w:hAnsi="Calibri;sans-serif"/>
          <w:color w:val="000000"/>
          <w:sz w:val="20"/>
        </w:rPr>
        <w:t>EROA (Espace de Rencontre avec l’œuvre d’Art)</w:t>
      </w:r>
    </w:p>
    <w:p w14:paraId="321D7EDF"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La résidence d’artiste vient compléter ces dispositifs, permettant d’accueillir des plasticiens qui souhaitent développer leur approche « matériaux »</w:t>
      </w:r>
    </w:p>
    <w:p w14:paraId="30990FCC" w14:textId="77777777" w:rsidR="001E2CD3" w:rsidRDefault="001E2CD3">
      <w:pPr>
        <w:pStyle w:val="Corpsdetexte"/>
      </w:pPr>
    </w:p>
    <w:p w14:paraId="7AFFD654" w14:textId="77777777" w:rsidR="001E2CD3" w:rsidRDefault="000B600C">
      <w:pPr>
        <w:pStyle w:val="Corpsdetexte"/>
        <w:spacing w:after="0" w:line="331" w:lineRule="auto"/>
        <w:rPr>
          <w:rFonts w:ascii="Calibri;sans-serif" w:hAnsi="Calibri;sans-serif" w:hint="eastAsia"/>
          <w:b/>
          <w:color w:val="000000"/>
          <w:sz w:val="20"/>
        </w:rPr>
      </w:pPr>
      <w:r>
        <w:rPr>
          <w:rFonts w:ascii="Calibri;sans-serif" w:hAnsi="Calibri;sans-serif"/>
          <w:b/>
          <w:color w:val="000000"/>
          <w:sz w:val="20"/>
        </w:rPr>
        <w:t>Les moyens techniques</w:t>
      </w:r>
      <w:r w:rsidR="005D2BE7">
        <w:rPr>
          <w:rFonts w:ascii="Calibri;sans-serif" w:hAnsi="Calibri;sans-serif"/>
          <w:b/>
          <w:color w:val="000000"/>
          <w:sz w:val="20"/>
        </w:rPr>
        <w:t xml:space="preserve"> </w:t>
      </w:r>
      <w:r>
        <w:rPr>
          <w:rFonts w:ascii="Calibri;sans-serif" w:hAnsi="Calibri;sans-serif"/>
          <w:b/>
          <w:color w:val="000000"/>
          <w:sz w:val="20"/>
        </w:rPr>
        <w:t>:</w:t>
      </w:r>
    </w:p>
    <w:p w14:paraId="43CE50D2"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Les techniques de mises en œuvre dans le domaine du verre : verre soufflé (sodo-calcique), casting, fusing, thermoformage, parachèvement/façonnage, taille, gravure, sablage, collage, vitrail, Tiffany.</w:t>
      </w:r>
    </w:p>
    <w:p w14:paraId="5CFF6F50" w14:textId="77777777" w:rsidR="001E2CD3" w:rsidRDefault="001E2CD3">
      <w:pPr>
        <w:pStyle w:val="Corpsdetexte"/>
      </w:pPr>
    </w:p>
    <w:p w14:paraId="4E5E46E6"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Les matériaux d’usage courant sont mis à disposition. Les matériaux spécifiques (dans le domaine du verre ou autre) sont à la charge de l’artiste.</w:t>
      </w:r>
      <w:r w:rsidR="005D2BE7">
        <w:rPr>
          <w:rFonts w:ascii="Calibri;sans-serif" w:hAnsi="Calibri;sans-serif"/>
          <w:color w:val="000000"/>
          <w:sz w:val="20"/>
        </w:rPr>
        <w:t xml:space="preserve"> </w:t>
      </w:r>
    </w:p>
    <w:p w14:paraId="11D2C28B" w14:textId="77777777" w:rsidR="001E2CD3" w:rsidRDefault="001E2CD3">
      <w:pPr>
        <w:pStyle w:val="Corpsdetexte"/>
      </w:pPr>
    </w:p>
    <w:p w14:paraId="5D7E11EE" w14:textId="77777777" w:rsidR="001E2CD3" w:rsidRDefault="000B600C">
      <w:pPr>
        <w:pStyle w:val="Corpsdetexte"/>
        <w:spacing w:after="0" w:line="331" w:lineRule="auto"/>
        <w:rPr>
          <w:rFonts w:ascii="Calibri;sans-serif" w:hAnsi="Calibri;sans-serif" w:hint="eastAsia"/>
          <w:b/>
          <w:color w:val="000000"/>
          <w:sz w:val="20"/>
        </w:rPr>
      </w:pPr>
      <w:r>
        <w:rPr>
          <w:rFonts w:ascii="Calibri;sans-serif" w:hAnsi="Calibri;sans-serif"/>
          <w:b/>
          <w:color w:val="000000"/>
          <w:sz w:val="20"/>
        </w:rPr>
        <w:t>La résidence d’artiste :</w:t>
      </w:r>
    </w:p>
    <w:p w14:paraId="4882C395" w14:textId="77777777" w:rsidR="001E2CD3" w:rsidRDefault="001E2CD3">
      <w:pPr>
        <w:pStyle w:val="Corpsdetexte"/>
      </w:pPr>
    </w:p>
    <w:p w14:paraId="5B960916" w14:textId="77777777" w:rsidR="001E2CD3" w:rsidRDefault="000B600C">
      <w:pPr>
        <w:pStyle w:val="Corpsdetexte"/>
        <w:spacing w:after="0" w:line="331" w:lineRule="auto"/>
      </w:pPr>
      <w:r>
        <w:rPr>
          <w:rFonts w:ascii="Calibri;sans-serif" w:hAnsi="Calibri;sans-serif"/>
          <w:i/>
          <w:color w:val="000000"/>
          <w:sz w:val="20"/>
          <w:u w:val="single"/>
        </w:rPr>
        <w:t xml:space="preserve">Durée </w:t>
      </w:r>
      <w:r>
        <w:rPr>
          <w:rFonts w:ascii="Calibri;sans-serif" w:hAnsi="Calibri;sans-serif"/>
          <w:color w:val="000000"/>
          <w:sz w:val="20"/>
        </w:rPr>
        <w:t>: 8 semaines (les périodes de présence seront définies au début de la résidence)</w:t>
      </w:r>
    </w:p>
    <w:p w14:paraId="25E788A8" w14:textId="77777777" w:rsidR="001E2CD3" w:rsidRDefault="001E2CD3">
      <w:pPr>
        <w:pStyle w:val="Corpsdetexte"/>
      </w:pPr>
    </w:p>
    <w:p w14:paraId="3E724B94" w14:textId="77777777" w:rsidR="001E2CD3" w:rsidRDefault="000B600C">
      <w:pPr>
        <w:pStyle w:val="Corpsdetexte"/>
        <w:spacing w:after="0" w:line="331" w:lineRule="auto"/>
      </w:pPr>
      <w:r>
        <w:rPr>
          <w:rFonts w:ascii="Calibri;sans-serif" w:hAnsi="Calibri;sans-serif"/>
          <w:i/>
          <w:color w:val="000000"/>
          <w:sz w:val="20"/>
          <w:u w:val="single"/>
        </w:rPr>
        <w:t>Période</w:t>
      </w:r>
      <w:r>
        <w:rPr>
          <w:rFonts w:ascii="Calibri;sans-serif" w:hAnsi="Calibri;sans-serif"/>
          <w:i/>
          <w:color w:val="000000"/>
          <w:sz w:val="20"/>
        </w:rPr>
        <w:t xml:space="preserve"> </w:t>
      </w:r>
      <w:r w:rsidR="005D2BE7">
        <w:rPr>
          <w:rFonts w:ascii="Calibri;sans-serif" w:hAnsi="Calibri;sans-serif"/>
          <w:color w:val="000000"/>
          <w:sz w:val="20"/>
        </w:rPr>
        <w:t>: entre le  04</w:t>
      </w:r>
      <w:r>
        <w:rPr>
          <w:rFonts w:ascii="Calibri;sans-serif" w:hAnsi="Calibri;sans-serif"/>
          <w:color w:val="000000"/>
          <w:sz w:val="20"/>
        </w:rPr>
        <w:t xml:space="preserve">  janvier et le 0</w:t>
      </w:r>
      <w:r w:rsidR="005D2BE7">
        <w:rPr>
          <w:rFonts w:ascii="Calibri;sans-serif" w:hAnsi="Calibri;sans-serif"/>
          <w:color w:val="000000"/>
          <w:sz w:val="20"/>
        </w:rPr>
        <w:t>9</w:t>
      </w:r>
      <w:r>
        <w:rPr>
          <w:rFonts w:ascii="Calibri;sans-serif" w:hAnsi="Calibri;sans-serif"/>
          <w:color w:val="000000"/>
          <w:sz w:val="20"/>
        </w:rPr>
        <w:t xml:space="preserve"> avril 202</w:t>
      </w:r>
      <w:r w:rsidR="00FE30AA">
        <w:rPr>
          <w:rFonts w:ascii="Calibri;sans-serif" w:hAnsi="Calibri;sans-serif"/>
          <w:color w:val="000000"/>
          <w:sz w:val="20"/>
        </w:rPr>
        <w:t>7</w:t>
      </w:r>
    </w:p>
    <w:p w14:paraId="41CA4F99" w14:textId="77777777" w:rsidR="001E2CD3" w:rsidRDefault="001E2CD3">
      <w:pPr>
        <w:pStyle w:val="Corpsdetexte"/>
      </w:pPr>
    </w:p>
    <w:p w14:paraId="095C6A77" w14:textId="77777777" w:rsidR="001E2CD3" w:rsidRDefault="000B600C">
      <w:pPr>
        <w:pStyle w:val="Corpsdetexte"/>
        <w:spacing w:after="0" w:line="331" w:lineRule="auto"/>
      </w:pPr>
      <w:r>
        <w:rPr>
          <w:rFonts w:ascii="Calibri;sans-serif" w:hAnsi="Calibri;sans-serif"/>
          <w:i/>
          <w:color w:val="000000"/>
          <w:sz w:val="20"/>
          <w:u w:val="single"/>
        </w:rPr>
        <w:t xml:space="preserve">Rémunération </w:t>
      </w:r>
      <w:r>
        <w:rPr>
          <w:rFonts w:ascii="Calibri;sans-serif" w:hAnsi="Calibri;sans-serif"/>
          <w:color w:val="000000"/>
          <w:sz w:val="20"/>
        </w:rPr>
        <w:t>: 7000€</w:t>
      </w:r>
    </w:p>
    <w:p w14:paraId="396D0E74" w14:textId="77777777" w:rsidR="001E2CD3" w:rsidRDefault="001E2CD3">
      <w:pPr>
        <w:pStyle w:val="Corpsdetexte"/>
      </w:pPr>
    </w:p>
    <w:p w14:paraId="27D04CF6" w14:textId="77777777" w:rsidR="001E2CD3" w:rsidRDefault="000B600C">
      <w:pPr>
        <w:pStyle w:val="Corpsdetexte"/>
        <w:spacing w:after="0" w:line="331" w:lineRule="auto"/>
      </w:pPr>
      <w:r>
        <w:rPr>
          <w:rFonts w:ascii="Calibri;sans-serif" w:hAnsi="Calibri;sans-serif"/>
          <w:i/>
          <w:color w:val="000000"/>
          <w:sz w:val="20"/>
          <w:u w:val="single"/>
        </w:rPr>
        <w:t xml:space="preserve">Projet </w:t>
      </w:r>
      <w:r>
        <w:rPr>
          <w:rFonts w:ascii="Calibri;sans-serif" w:hAnsi="Calibri;sans-serif"/>
          <w:color w:val="000000"/>
          <w:sz w:val="20"/>
        </w:rPr>
        <w:t>: tout type de projet plastique est envisageable : peinture, sculpture, photographie, vidéo, installation…</w:t>
      </w:r>
    </w:p>
    <w:p w14:paraId="7D254484" w14:textId="77777777" w:rsidR="001E2CD3" w:rsidRDefault="001E2CD3">
      <w:pPr>
        <w:pStyle w:val="Corpsdetexte"/>
      </w:pPr>
    </w:p>
    <w:p w14:paraId="19C28347" w14:textId="77777777" w:rsidR="001E2CD3" w:rsidRDefault="000B600C">
      <w:pPr>
        <w:pStyle w:val="Corpsdetexte"/>
        <w:spacing w:after="0" w:line="331" w:lineRule="auto"/>
      </w:pPr>
      <w:r>
        <w:rPr>
          <w:rFonts w:ascii="Calibri;sans-serif" w:hAnsi="Calibri;sans-serif"/>
          <w:i/>
          <w:color w:val="000000"/>
          <w:sz w:val="20"/>
          <w:u w:val="single"/>
        </w:rPr>
        <w:lastRenderedPageBreak/>
        <w:t xml:space="preserve">Locaux </w:t>
      </w:r>
      <w:r>
        <w:rPr>
          <w:rFonts w:ascii="Calibri;sans-serif" w:hAnsi="Calibri;sans-serif"/>
          <w:color w:val="000000"/>
          <w:sz w:val="20"/>
        </w:rPr>
        <w:t>: accès aux atelier</w:t>
      </w:r>
      <w:r w:rsidR="005D2BE7">
        <w:rPr>
          <w:rFonts w:ascii="Calibri;sans-serif" w:hAnsi="Calibri;sans-serif"/>
          <w:color w:val="000000"/>
          <w:sz w:val="20"/>
        </w:rPr>
        <w:t xml:space="preserve">s (selon leurs disponibilités, </w:t>
      </w:r>
      <w:r>
        <w:rPr>
          <w:rFonts w:ascii="Calibri;sans-serif" w:hAnsi="Calibri;sans-serif"/>
          <w:color w:val="000000"/>
          <w:sz w:val="20"/>
        </w:rPr>
        <w:t>à valider avec le Directeur Délégué aux Formations M. Billaud en début de résidence), salle de travail personnelle</w:t>
      </w:r>
    </w:p>
    <w:p w14:paraId="5632F011" w14:textId="77777777" w:rsidR="001E2CD3" w:rsidRDefault="001E2CD3">
      <w:pPr>
        <w:pStyle w:val="Corpsdetexte"/>
      </w:pPr>
    </w:p>
    <w:p w14:paraId="7B309BA2" w14:textId="77777777" w:rsidR="001E2CD3" w:rsidRDefault="000B600C">
      <w:pPr>
        <w:pStyle w:val="Corpsdetexte"/>
        <w:spacing w:after="0" w:line="331" w:lineRule="auto"/>
      </w:pPr>
      <w:r>
        <w:rPr>
          <w:rFonts w:ascii="Calibri;sans-serif" w:hAnsi="Calibri;sans-serif"/>
          <w:i/>
          <w:color w:val="000000"/>
          <w:sz w:val="20"/>
          <w:u w:val="single"/>
        </w:rPr>
        <w:t>Lieu et date d’exposition possible</w:t>
      </w:r>
      <w:r>
        <w:rPr>
          <w:rFonts w:ascii="Calibri;sans-serif" w:hAnsi="Calibri;sans-serif"/>
          <w:i/>
          <w:color w:val="000000"/>
          <w:sz w:val="20"/>
        </w:rPr>
        <w:t xml:space="preserve"> </w:t>
      </w:r>
      <w:r>
        <w:rPr>
          <w:rFonts w:ascii="Calibri;sans-serif" w:hAnsi="Calibri;sans-serif"/>
          <w:color w:val="000000"/>
          <w:sz w:val="20"/>
        </w:rPr>
        <w:t>: EROA au 1er étage du CDI à la fin de la résidence</w:t>
      </w:r>
      <w:r w:rsidR="005D2BE7">
        <w:rPr>
          <w:rFonts w:ascii="Calibri;sans-serif" w:hAnsi="Calibri;sans-serif"/>
          <w:color w:val="000000"/>
          <w:sz w:val="20"/>
        </w:rPr>
        <w:t xml:space="preserve"> (avril/mai)</w:t>
      </w:r>
    </w:p>
    <w:p w14:paraId="12CF7F6E" w14:textId="77777777" w:rsidR="001E2CD3" w:rsidRDefault="001E2CD3">
      <w:pPr>
        <w:pStyle w:val="Corpsdetexte"/>
      </w:pPr>
    </w:p>
    <w:p w14:paraId="3D584FE4" w14:textId="77777777" w:rsidR="001E2CD3" w:rsidRDefault="000B600C">
      <w:pPr>
        <w:pStyle w:val="Corpsdetexte"/>
        <w:spacing w:after="0" w:line="331" w:lineRule="auto"/>
      </w:pPr>
      <w:r>
        <w:rPr>
          <w:rFonts w:ascii="Calibri;sans-serif" w:hAnsi="Calibri;sans-serif"/>
          <w:i/>
          <w:color w:val="000000"/>
          <w:sz w:val="20"/>
          <w:u w:val="single"/>
        </w:rPr>
        <w:t xml:space="preserve">Horaires </w:t>
      </w:r>
      <w:r>
        <w:rPr>
          <w:rFonts w:ascii="Calibri;sans-serif" w:hAnsi="Calibri;sans-serif"/>
          <w:color w:val="000000"/>
          <w:sz w:val="20"/>
        </w:rPr>
        <w:t>: amplitude horaire d’ouverture du lycée du lundi au vendredi 8h-18h  (</w:t>
      </w:r>
      <w:r w:rsidRPr="005D2BE7">
        <w:rPr>
          <w:rFonts w:ascii="Calibri;sans-serif" w:hAnsi="Calibri;sans-serif"/>
          <w:color w:val="000000"/>
          <w:sz w:val="20"/>
          <w:u w:val="single"/>
        </w:rPr>
        <w:t>sauf</w:t>
      </w:r>
      <w:r>
        <w:rPr>
          <w:rFonts w:ascii="Calibri;sans-serif" w:hAnsi="Calibri;sans-serif"/>
          <w:color w:val="000000"/>
          <w:sz w:val="20"/>
        </w:rPr>
        <w:t xml:space="preserve"> week-end et vacances scolaires)</w:t>
      </w:r>
    </w:p>
    <w:p w14:paraId="7FFDA8C1" w14:textId="77777777" w:rsidR="001E2CD3" w:rsidRDefault="001E2CD3">
      <w:pPr>
        <w:pStyle w:val="Corpsdetexte"/>
      </w:pPr>
    </w:p>
    <w:p w14:paraId="413FE687" w14:textId="77777777" w:rsidR="001E2CD3" w:rsidRDefault="000B600C">
      <w:pPr>
        <w:pStyle w:val="Corpsdetexte"/>
        <w:spacing w:after="0" w:line="331" w:lineRule="auto"/>
      </w:pPr>
      <w:r>
        <w:rPr>
          <w:rFonts w:ascii="Calibri;sans-serif" w:hAnsi="Calibri;sans-serif"/>
          <w:i/>
          <w:color w:val="000000"/>
          <w:sz w:val="20"/>
          <w:u w:val="single"/>
        </w:rPr>
        <w:t xml:space="preserve">Hébergement </w:t>
      </w:r>
      <w:r>
        <w:rPr>
          <w:rFonts w:ascii="Calibri;sans-serif" w:hAnsi="Calibri;sans-serif"/>
          <w:i/>
          <w:color w:val="000000"/>
          <w:sz w:val="20"/>
        </w:rPr>
        <w:t>: appartement</w:t>
      </w:r>
      <w:r>
        <w:rPr>
          <w:color w:val="000000"/>
        </w:rPr>
        <w:t xml:space="preserve"> </w:t>
      </w:r>
      <w:r>
        <w:rPr>
          <w:rFonts w:ascii="Calibri;sans-serif" w:hAnsi="Calibri;sans-serif"/>
          <w:color w:val="000000"/>
          <w:sz w:val="20"/>
        </w:rPr>
        <w:t>au sein du lycée</w:t>
      </w:r>
      <w:r w:rsidR="007B172D">
        <w:rPr>
          <w:rFonts w:ascii="Calibri;sans-serif" w:hAnsi="Calibri;sans-serif"/>
          <w:color w:val="000000"/>
          <w:sz w:val="20"/>
        </w:rPr>
        <w:t xml:space="preserve"> (animaux non autorisés)</w:t>
      </w:r>
    </w:p>
    <w:p w14:paraId="4B7BB0F8" w14:textId="77777777" w:rsidR="001E2CD3" w:rsidRDefault="001E2CD3">
      <w:pPr>
        <w:pStyle w:val="Corpsdetexte"/>
      </w:pPr>
    </w:p>
    <w:p w14:paraId="6340F175" w14:textId="77777777" w:rsidR="001E2CD3" w:rsidRDefault="000B600C">
      <w:pPr>
        <w:pStyle w:val="Corpsdetexte"/>
        <w:spacing w:after="0" w:line="331" w:lineRule="auto"/>
      </w:pPr>
      <w:r>
        <w:rPr>
          <w:rFonts w:ascii="Calibri;sans-serif" w:hAnsi="Calibri;sans-serif"/>
          <w:i/>
          <w:color w:val="000000"/>
          <w:sz w:val="20"/>
          <w:u w:val="single"/>
        </w:rPr>
        <w:t>Repas et transports</w:t>
      </w:r>
      <w:r>
        <w:rPr>
          <w:rFonts w:ascii="Calibri;sans-serif" w:hAnsi="Calibri;sans-serif"/>
          <w:color w:val="000000"/>
          <w:sz w:val="20"/>
        </w:rPr>
        <w:t>: à la charge de l’artiste</w:t>
      </w:r>
    </w:p>
    <w:p w14:paraId="4D7C0DC3" w14:textId="77777777" w:rsidR="001E2CD3" w:rsidRDefault="001E2CD3">
      <w:pPr>
        <w:pStyle w:val="Corpsdetexte"/>
      </w:pPr>
    </w:p>
    <w:p w14:paraId="2B28E023" w14:textId="77777777" w:rsidR="001E2CD3" w:rsidRDefault="000B600C">
      <w:pPr>
        <w:pStyle w:val="Corpsdetexte"/>
        <w:spacing w:after="0" w:line="331" w:lineRule="auto"/>
      </w:pPr>
      <w:r>
        <w:rPr>
          <w:rFonts w:ascii="Calibri;sans-serif" w:hAnsi="Calibri;sans-serif"/>
          <w:i/>
          <w:color w:val="000000"/>
          <w:sz w:val="20"/>
          <w:u w:val="single"/>
        </w:rPr>
        <w:t xml:space="preserve">Activités </w:t>
      </w:r>
      <w:r>
        <w:rPr>
          <w:rFonts w:ascii="Calibri;sans-serif" w:hAnsi="Calibri;sans-serif"/>
          <w:color w:val="000000"/>
          <w:sz w:val="20"/>
        </w:rPr>
        <w:t>: 60% du temps réservé à la création propre, 40% du temps réservé à des activités pédagogiques : co- animation de cours (design, pratique plastique, culture artistique…), accompagnement de projet pédagogique, workshop, conférence…</w:t>
      </w:r>
    </w:p>
    <w:p w14:paraId="5A2B6093"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Les activités pédagogiques déjà effectuées avec des publics scolaires et envisagées pour la résidence, doivent être mentionnées et précisées dans le dossier de candidature. Néanmoins, elles seront élaborées avec les enseignants concernés en début de résidence.</w:t>
      </w:r>
    </w:p>
    <w:p w14:paraId="4D24DAA4" w14:textId="77777777" w:rsidR="001E2CD3" w:rsidRDefault="001E2CD3">
      <w:pPr>
        <w:pStyle w:val="Corpsdetexte"/>
      </w:pPr>
    </w:p>
    <w:p w14:paraId="19E4AD5B" w14:textId="77777777" w:rsidR="001E2CD3" w:rsidRDefault="000B600C">
      <w:pPr>
        <w:pStyle w:val="Corpsdetexte"/>
        <w:spacing w:after="0" w:line="331" w:lineRule="auto"/>
      </w:pPr>
      <w:r>
        <w:rPr>
          <w:rFonts w:ascii="Calibri;sans-serif" w:hAnsi="Calibri;sans-serif"/>
          <w:i/>
          <w:color w:val="000000"/>
          <w:sz w:val="20"/>
          <w:u w:val="single"/>
        </w:rPr>
        <w:t>Utilisation des machines</w:t>
      </w:r>
      <w:r>
        <w:rPr>
          <w:rFonts w:ascii="Calibri;sans-serif" w:hAnsi="Calibri;sans-serif"/>
          <w:i/>
          <w:color w:val="000000"/>
          <w:sz w:val="20"/>
        </w:rPr>
        <w:t xml:space="preserve"> </w:t>
      </w:r>
      <w:r>
        <w:rPr>
          <w:rFonts w:ascii="Calibri;sans-serif" w:hAnsi="Calibri;sans-serif"/>
          <w:color w:val="000000"/>
          <w:sz w:val="20"/>
        </w:rPr>
        <w:t>: un accompagnement à l’usage de certaines machines comportant un risque ou nécessitant une compé</w:t>
      </w:r>
      <w:r w:rsidR="000407D0">
        <w:rPr>
          <w:rFonts w:ascii="Calibri;sans-serif" w:hAnsi="Calibri;sans-serif"/>
          <w:color w:val="000000"/>
          <w:sz w:val="20"/>
        </w:rPr>
        <w:t xml:space="preserve">tence particulière, sera </w:t>
      </w:r>
      <w:r w:rsidR="005D2BE7">
        <w:rPr>
          <w:rFonts w:ascii="Calibri;sans-serif" w:hAnsi="Calibri;sans-serif"/>
          <w:color w:val="000000"/>
          <w:sz w:val="20"/>
        </w:rPr>
        <w:t>effectué</w:t>
      </w:r>
      <w:r w:rsidR="005D2BE7">
        <w:rPr>
          <w:rFonts w:ascii="Calibri;sans-serif" w:hAnsi="Calibri;sans-serif" w:hint="eastAsia"/>
          <w:color w:val="000000"/>
          <w:sz w:val="20"/>
        </w:rPr>
        <w:t>e</w:t>
      </w:r>
      <w:r>
        <w:rPr>
          <w:rFonts w:ascii="Calibri;sans-serif" w:hAnsi="Calibri;sans-serif"/>
          <w:color w:val="000000"/>
          <w:sz w:val="20"/>
        </w:rPr>
        <w:t xml:space="preserve"> par les enseignants afin de développer au maximum l’autonomie de l’artiste.</w:t>
      </w:r>
    </w:p>
    <w:p w14:paraId="74DB457C" w14:textId="77777777" w:rsidR="001E2CD3" w:rsidRDefault="001E2CD3">
      <w:pPr>
        <w:pStyle w:val="Corpsdetexte"/>
      </w:pPr>
    </w:p>
    <w:p w14:paraId="1B05A68D" w14:textId="77777777" w:rsidR="001E2CD3" w:rsidRDefault="000B600C">
      <w:pPr>
        <w:pStyle w:val="Corpsdetexte"/>
        <w:spacing w:after="0" w:line="331" w:lineRule="auto"/>
      </w:pPr>
      <w:r>
        <w:rPr>
          <w:rFonts w:ascii="Calibri;sans-serif" w:hAnsi="Calibri;sans-serif"/>
          <w:i/>
          <w:color w:val="000000"/>
          <w:sz w:val="20"/>
          <w:u w:val="single"/>
        </w:rPr>
        <w:t xml:space="preserve">Contexte </w:t>
      </w:r>
      <w:r>
        <w:rPr>
          <w:rFonts w:ascii="Calibri;sans-serif" w:hAnsi="Calibri;sans-serif"/>
          <w:color w:val="000000"/>
          <w:sz w:val="20"/>
        </w:rPr>
        <w:t>: En fonction des besoins et des situations, l’artiste pourra bénéficier de l’aide ponctuelle des enseignants du pôle métiers d'art. La participation des élèves se fera dans la limite des pratiques pédagogiques associées à leur niveau de formation sous l’autorité de l’enseignant.</w:t>
      </w:r>
    </w:p>
    <w:p w14:paraId="42D3367B" w14:textId="77777777" w:rsidR="001E2CD3" w:rsidRDefault="001E2CD3">
      <w:pPr>
        <w:pStyle w:val="Corpsdetexte"/>
      </w:pPr>
    </w:p>
    <w:p w14:paraId="3BDDDC8F" w14:textId="77777777" w:rsidR="001E2CD3" w:rsidRDefault="000B600C">
      <w:pPr>
        <w:pStyle w:val="Corpsdetexte"/>
        <w:spacing w:after="0" w:line="288" w:lineRule="auto"/>
      </w:pPr>
      <w:r>
        <w:rPr>
          <w:rFonts w:ascii="Calibri;sans-serif" w:hAnsi="Calibri;sans-serif"/>
          <w:i/>
          <w:color w:val="000000"/>
          <w:sz w:val="20"/>
          <w:u w:val="single"/>
        </w:rPr>
        <w:t>Sélection</w:t>
      </w:r>
      <w:r>
        <w:rPr>
          <w:color w:val="000000"/>
        </w:rPr>
        <w:t xml:space="preserve"> </w:t>
      </w:r>
      <w:r>
        <w:rPr>
          <w:rFonts w:ascii="Calibri;sans-serif" w:hAnsi="Calibri;sans-serif"/>
          <w:color w:val="000000"/>
          <w:sz w:val="20"/>
        </w:rPr>
        <w:t xml:space="preserve">: vous devrez envoyer votre dossier comprenant : un CV, un portfolio, une note d'intention avec les activités pédagogiques envisagées à l'adresse suivante : </w:t>
      </w:r>
      <w:r w:rsidRPr="00364567">
        <w:rPr>
          <w:rFonts w:ascii="Calibri;sans-serif" w:hAnsi="Calibri;sans-serif"/>
          <w:color w:val="C00000"/>
          <w:sz w:val="20"/>
        </w:rPr>
        <w:t>jocelyne.chassin@gmail.com</w:t>
      </w:r>
      <w:r>
        <w:rPr>
          <w:rFonts w:ascii="Calibri;sans-serif" w:hAnsi="Calibri;sans-serif"/>
          <w:color w:val="000000"/>
          <w:sz w:val="20"/>
        </w:rPr>
        <w:t>.</w:t>
      </w:r>
    </w:p>
    <w:p w14:paraId="4963258D" w14:textId="77777777" w:rsidR="001E2CD3" w:rsidRDefault="000B600C">
      <w:pPr>
        <w:pStyle w:val="Corpsdetexte"/>
        <w:spacing w:after="0" w:line="288" w:lineRule="auto"/>
      </w:pPr>
      <w:r>
        <w:rPr>
          <w:rFonts w:ascii="Calibri;sans-serif" w:hAnsi="Calibri;sans-serif"/>
          <w:color w:val="000000"/>
          <w:sz w:val="20"/>
        </w:rPr>
        <w:t xml:space="preserve">(Le dossier sera constitué </w:t>
      </w:r>
      <w:r>
        <w:rPr>
          <w:rFonts w:ascii="Calibri;sans-serif" w:hAnsi="Calibri;sans-serif"/>
          <w:color w:val="000000"/>
          <w:sz w:val="20"/>
          <w:u w:val="single"/>
        </w:rPr>
        <w:t>d'1 seul document</w:t>
      </w:r>
      <w:r>
        <w:rPr>
          <w:color w:val="000000"/>
        </w:rPr>
        <w:t xml:space="preserve"> </w:t>
      </w:r>
      <w:r>
        <w:rPr>
          <w:rFonts w:ascii="Calibri;sans-serif" w:hAnsi="Calibri;sans-serif"/>
          <w:color w:val="000000"/>
          <w:sz w:val="20"/>
        </w:rPr>
        <w:t xml:space="preserve">en format PDF envoyé en </w:t>
      </w:r>
      <w:r>
        <w:rPr>
          <w:rFonts w:ascii="Calibri;sans-serif" w:hAnsi="Calibri;sans-serif"/>
          <w:color w:val="000000"/>
          <w:sz w:val="20"/>
          <w:u w:val="single"/>
        </w:rPr>
        <w:t xml:space="preserve">pièce jointe </w:t>
      </w:r>
      <w:r w:rsidR="00364567">
        <w:rPr>
          <w:rFonts w:ascii="Calibri;sans-serif" w:hAnsi="Calibri;sans-serif"/>
          <w:color w:val="000000"/>
          <w:sz w:val="20"/>
        </w:rPr>
        <w:t xml:space="preserve">du mail.  </w:t>
      </w:r>
      <w:r w:rsidR="00364567" w:rsidRPr="00364567">
        <w:rPr>
          <w:rFonts w:ascii="Calibri;sans-serif" w:hAnsi="Calibri;sans-serif"/>
          <w:color w:val="000000"/>
          <w:sz w:val="20"/>
          <w:u w:val="single"/>
        </w:rPr>
        <w:t>Pas de</w:t>
      </w:r>
      <w:r w:rsidR="00364567">
        <w:rPr>
          <w:rFonts w:ascii="Calibri;sans-serif" w:hAnsi="Calibri;sans-serif"/>
          <w:color w:val="000000"/>
          <w:sz w:val="20"/>
        </w:rPr>
        <w:t xml:space="preserve"> «W</w:t>
      </w:r>
      <w:r>
        <w:rPr>
          <w:rFonts w:ascii="Calibri;sans-serif" w:hAnsi="Calibri;sans-serif"/>
          <w:color w:val="000000"/>
          <w:sz w:val="20"/>
        </w:rPr>
        <w:t>e transfer». Aucun envoi papier ne sera retenu)</w:t>
      </w:r>
    </w:p>
    <w:p w14:paraId="7BA476A0" w14:textId="77777777" w:rsidR="001E2CD3" w:rsidRDefault="001E2CD3">
      <w:pPr>
        <w:pStyle w:val="Corpsdetexte"/>
      </w:pPr>
    </w:p>
    <w:p w14:paraId="6F67C13F" w14:textId="77777777" w:rsidR="001E2CD3" w:rsidRDefault="000B600C">
      <w:pPr>
        <w:pStyle w:val="Corpsdetexte"/>
        <w:spacing w:after="0" w:line="288" w:lineRule="auto"/>
      </w:pPr>
      <w:r>
        <w:rPr>
          <w:rFonts w:ascii="Calibri;sans-serif" w:hAnsi="Calibri;sans-serif"/>
          <w:color w:val="000000"/>
          <w:sz w:val="20"/>
        </w:rPr>
        <w:t xml:space="preserve">Les dossiers sont à envoyer </w:t>
      </w:r>
      <w:r w:rsidR="005D2BE7">
        <w:rPr>
          <w:rFonts w:ascii="Calibri;sans-serif" w:hAnsi="Calibri;sans-serif"/>
          <w:color w:val="000000"/>
          <w:sz w:val="20"/>
          <w:u w:val="single"/>
        </w:rPr>
        <w:t>avant le 25</w:t>
      </w:r>
      <w:r w:rsidR="000407D0">
        <w:rPr>
          <w:rFonts w:ascii="Calibri;sans-serif" w:hAnsi="Calibri;sans-serif"/>
          <w:color w:val="000000"/>
          <w:sz w:val="20"/>
          <w:u w:val="single"/>
        </w:rPr>
        <w:t xml:space="preserve"> novembre </w:t>
      </w:r>
      <w:r>
        <w:rPr>
          <w:rFonts w:ascii="Calibri;sans-serif" w:hAnsi="Calibri;sans-serif"/>
          <w:color w:val="000000"/>
          <w:sz w:val="20"/>
          <w:u w:val="single"/>
        </w:rPr>
        <w:t xml:space="preserve"> 2025  minuit</w:t>
      </w:r>
      <w:r>
        <w:rPr>
          <w:rFonts w:ascii="Calibri;sans-serif" w:hAnsi="Calibri;sans-serif"/>
          <w:color w:val="000000"/>
          <w:sz w:val="20"/>
        </w:rPr>
        <w:t>. Les dossiers arrivés hors délai ne seront pas examinés.</w:t>
      </w:r>
    </w:p>
    <w:p w14:paraId="7A6D8817" w14:textId="77777777" w:rsidR="001E2CD3" w:rsidRDefault="001E2CD3">
      <w:pPr>
        <w:pStyle w:val="Corpsdetexte"/>
      </w:pPr>
    </w:p>
    <w:p w14:paraId="570AE472" w14:textId="77777777" w:rsidR="001E2CD3" w:rsidRDefault="000B600C">
      <w:pPr>
        <w:pStyle w:val="Corpsdetexte"/>
        <w:spacing w:after="0" w:line="288" w:lineRule="auto"/>
        <w:rPr>
          <w:rFonts w:ascii="Calibri;sans-serif" w:hAnsi="Calibri;sans-serif" w:hint="eastAsia"/>
          <w:color w:val="000000"/>
          <w:sz w:val="20"/>
        </w:rPr>
      </w:pPr>
      <w:r>
        <w:rPr>
          <w:rFonts w:ascii="Calibri;sans-serif" w:hAnsi="Calibri;sans-serif"/>
          <w:color w:val="000000"/>
          <w:sz w:val="20"/>
        </w:rPr>
        <w:t xml:space="preserve">Le comité de sélection se réunira début décembre pour sélectionner  3 dossiers. Pour permettre de finaliser le choix, nous demanderons aux 3 candidats retenus en phase finale, de défendre leur projet lors d'une rencontre individuelle avec le jury. Celle-ci se fera par visioconférence </w:t>
      </w:r>
      <w:r w:rsidRPr="005D2BE7">
        <w:rPr>
          <w:rFonts w:ascii="Calibri;sans-serif" w:hAnsi="Calibri;sans-serif"/>
          <w:color w:val="000000"/>
          <w:sz w:val="20"/>
          <w:u w:val="single"/>
        </w:rPr>
        <w:t>l'après-midi de la réunion du jury</w:t>
      </w:r>
      <w:r>
        <w:rPr>
          <w:rFonts w:ascii="Calibri;sans-serif" w:hAnsi="Calibri;sans-serif"/>
          <w:color w:val="000000"/>
          <w:sz w:val="20"/>
        </w:rPr>
        <w:t>. La date de ce jury sera envoyée par mail lors de la confirmation de réception des dossiers. Nous appellerons les 3 derniers candidats en lice aux environs de midi pour caler les entretiens visio de l'après-midi.</w:t>
      </w:r>
    </w:p>
    <w:p w14:paraId="57EAE0A0" w14:textId="77777777" w:rsidR="001E2CD3" w:rsidRDefault="001E2CD3">
      <w:pPr>
        <w:pStyle w:val="Corpsdetexte"/>
      </w:pPr>
    </w:p>
    <w:p w14:paraId="68B83396" w14:textId="77777777" w:rsidR="001E2CD3" w:rsidRDefault="001E2CD3">
      <w:pPr>
        <w:pStyle w:val="Corpsdetexte"/>
      </w:pPr>
    </w:p>
    <w:p w14:paraId="7D9FFD0C" w14:textId="77777777" w:rsidR="001E2CD3" w:rsidRDefault="000B600C">
      <w:pPr>
        <w:pStyle w:val="Corpsdetexte"/>
        <w:spacing w:after="0" w:line="331" w:lineRule="auto"/>
        <w:rPr>
          <w:rFonts w:ascii="Calibri;sans-serif" w:hAnsi="Calibri;sans-serif" w:hint="eastAsia"/>
          <w:color w:val="000000"/>
          <w:sz w:val="20"/>
        </w:rPr>
      </w:pPr>
      <w:r>
        <w:rPr>
          <w:rFonts w:ascii="Calibri;sans-serif" w:hAnsi="Calibri;sans-serif"/>
          <w:color w:val="000000"/>
          <w:sz w:val="20"/>
        </w:rPr>
        <w:t>Pour tout renseignement, vous pouvez contacter Jocelyne Chassin coordinatrice de la résidence au lycée Jean Monnet au 04 70 46 93 01 ou Thomas Kocek conseiller pour les Arts plastiques DRAC Auvergne Rhône Alpes au 07 87 37 87 27.</w:t>
      </w:r>
    </w:p>
    <w:p w14:paraId="7DBBA35A" w14:textId="77777777" w:rsidR="001E2CD3" w:rsidRDefault="001E2CD3">
      <w:pPr>
        <w:pStyle w:val="Corpsdetexte"/>
      </w:pPr>
    </w:p>
    <w:p w14:paraId="2276A66A"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Site du lycée Jean Monnet : https://www.lycee-jeanmonnet-yzeure.fr/</w:t>
      </w:r>
    </w:p>
    <w:p w14:paraId="3CDAE795" w14:textId="77777777" w:rsidR="001E2CD3" w:rsidRDefault="000B600C">
      <w:pPr>
        <w:pStyle w:val="Corpsdetexte"/>
        <w:spacing w:after="200" w:line="331" w:lineRule="auto"/>
      </w:pPr>
      <w:r>
        <w:rPr>
          <w:rFonts w:ascii="Calibri;sans-serif" w:hAnsi="Calibri;sans-serif"/>
          <w:color w:val="000000"/>
          <w:sz w:val="20"/>
          <w:u w:val="single"/>
        </w:rPr>
        <w:lastRenderedPageBreak/>
        <w:t>Liste des artistes accueillis en résidence</w:t>
      </w:r>
      <w:r>
        <w:rPr>
          <w:color w:val="000000"/>
        </w:rPr>
        <w:t xml:space="preserve"> </w:t>
      </w:r>
      <w:r>
        <w:rPr>
          <w:rFonts w:ascii="Calibri;sans-serif" w:hAnsi="Calibri;sans-serif"/>
          <w:color w:val="000000"/>
          <w:sz w:val="20"/>
        </w:rPr>
        <w:t>:</w:t>
      </w:r>
    </w:p>
    <w:p w14:paraId="34F30603"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2016 : Julie Legrand</w:t>
      </w:r>
    </w:p>
    <w:p w14:paraId="6A3A747C"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2017 : Marie -Aurore Stiker Metral</w:t>
      </w:r>
    </w:p>
    <w:p w14:paraId="5F939941"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2018 : Lucie Le Guen</w:t>
      </w:r>
    </w:p>
    <w:p w14:paraId="3C6B3525"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2019 : Sophia Taillet</w:t>
      </w:r>
    </w:p>
    <w:p w14:paraId="77E2A0CF"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2020 : Charlène Guillaume</w:t>
      </w:r>
    </w:p>
    <w:p w14:paraId="4C401345"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2021 : Alexandra Riss</w:t>
      </w:r>
    </w:p>
    <w:p w14:paraId="51301176"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2022 : Elvire blanc-Briand</w:t>
      </w:r>
    </w:p>
    <w:p w14:paraId="3C1ABC13"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2023 : Benjamin Just</w:t>
      </w:r>
    </w:p>
    <w:p w14:paraId="68AE076E" w14:textId="77777777" w:rsidR="001E2CD3"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2024 : Marie Cornil et Alexandre Willaume</w:t>
      </w:r>
    </w:p>
    <w:p w14:paraId="776001B1" w14:textId="77777777" w:rsidR="000B600C" w:rsidRDefault="000B600C">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2025</w:t>
      </w:r>
      <w:r>
        <w:rPr>
          <w:rFonts w:ascii="Calibri;sans-serif" w:hAnsi="Calibri;sans-serif" w:hint="eastAsia"/>
          <w:color w:val="000000"/>
          <w:sz w:val="20"/>
        </w:rPr>
        <w:t> </w:t>
      </w:r>
      <w:r>
        <w:rPr>
          <w:rFonts w:ascii="Calibri;sans-serif" w:hAnsi="Calibri;sans-serif"/>
          <w:color w:val="000000"/>
          <w:sz w:val="20"/>
        </w:rPr>
        <w:t>: Marie Lannou</w:t>
      </w:r>
    </w:p>
    <w:p w14:paraId="392DD15F" w14:textId="77777777" w:rsidR="005D2BE7" w:rsidRDefault="005D2BE7">
      <w:pPr>
        <w:pStyle w:val="Corpsdetexte"/>
        <w:spacing w:after="200" w:line="331" w:lineRule="auto"/>
        <w:rPr>
          <w:rFonts w:ascii="Calibri;sans-serif" w:hAnsi="Calibri;sans-serif" w:hint="eastAsia"/>
          <w:color w:val="000000"/>
          <w:sz w:val="20"/>
        </w:rPr>
      </w:pPr>
      <w:r>
        <w:rPr>
          <w:rFonts w:ascii="Calibri;sans-serif" w:hAnsi="Calibri;sans-serif"/>
          <w:color w:val="000000"/>
          <w:sz w:val="20"/>
        </w:rPr>
        <w:t>2026</w:t>
      </w:r>
      <w:r>
        <w:rPr>
          <w:rFonts w:ascii="Calibri;sans-serif" w:hAnsi="Calibri;sans-serif" w:hint="eastAsia"/>
          <w:color w:val="000000"/>
          <w:sz w:val="20"/>
        </w:rPr>
        <w:t> </w:t>
      </w:r>
      <w:r>
        <w:rPr>
          <w:rFonts w:ascii="Calibri;sans-serif" w:hAnsi="Calibri;sans-serif"/>
          <w:color w:val="000000"/>
          <w:sz w:val="20"/>
        </w:rPr>
        <w:t>: Flora Basthier</w:t>
      </w:r>
    </w:p>
    <w:p w14:paraId="2DC5FCE9" w14:textId="77777777" w:rsidR="001E2CD3" w:rsidRDefault="001E2CD3"/>
    <w:sectPr w:rsidR="001E2CD3" w:rsidSect="001E2CD3">
      <w:footerReference w:type="even" r:id="rId6"/>
      <w:footerReference w:type="default" r:id="rId7"/>
      <w:footerReference w:type="first" r:id="rId8"/>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CD0B" w14:textId="77777777" w:rsidR="00A13581" w:rsidRDefault="00A13581" w:rsidP="003E2785">
      <w:r>
        <w:separator/>
      </w:r>
    </w:p>
  </w:endnote>
  <w:endnote w:type="continuationSeparator" w:id="0">
    <w:p w14:paraId="2990195D" w14:textId="77777777" w:rsidR="00A13581" w:rsidRDefault="00A13581" w:rsidP="003E2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sans-seri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0C68" w14:textId="77777777" w:rsidR="003E2785" w:rsidRDefault="003E27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15A3" w14:textId="77777777" w:rsidR="003E2785" w:rsidRDefault="003E27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DE81" w14:textId="77777777" w:rsidR="003E2785" w:rsidRDefault="003E27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1F38" w14:textId="77777777" w:rsidR="00A13581" w:rsidRDefault="00A13581" w:rsidP="003E2785">
      <w:r>
        <w:separator/>
      </w:r>
    </w:p>
  </w:footnote>
  <w:footnote w:type="continuationSeparator" w:id="0">
    <w:p w14:paraId="575CEEAE" w14:textId="77777777" w:rsidR="00A13581" w:rsidRDefault="00A13581" w:rsidP="003E27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D3"/>
    <w:rsid w:val="000407D0"/>
    <w:rsid w:val="000B600C"/>
    <w:rsid w:val="001E2CD3"/>
    <w:rsid w:val="00364567"/>
    <w:rsid w:val="003E2785"/>
    <w:rsid w:val="005D2BE7"/>
    <w:rsid w:val="006712E2"/>
    <w:rsid w:val="007B172D"/>
    <w:rsid w:val="00A13581"/>
    <w:rsid w:val="00E35CAE"/>
    <w:rsid w:val="00F9495D"/>
    <w:rsid w:val="00FE30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EEC1"/>
  <w15:docId w15:val="{4DA55402-777C-48A2-9968-72FE30D3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2"/>
        <w:sz w:val="24"/>
        <w:szCs w:val="24"/>
        <w:lang w:val="fr-F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CD3"/>
    <w:pPr>
      <w:widowControl w:val="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rsid w:val="001E2CD3"/>
    <w:pPr>
      <w:keepNext/>
      <w:spacing w:before="240" w:after="120"/>
    </w:pPr>
    <w:rPr>
      <w:rFonts w:ascii="Arial" w:eastAsia="Microsoft YaHei" w:hAnsi="Arial"/>
      <w:sz w:val="28"/>
      <w:szCs w:val="28"/>
    </w:rPr>
  </w:style>
  <w:style w:type="paragraph" w:styleId="Corpsdetexte">
    <w:name w:val="Body Text"/>
    <w:basedOn w:val="Normal"/>
    <w:rsid w:val="001E2CD3"/>
    <w:pPr>
      <w:spacing w:after="120"/>
    </w:pPr>
  </w:style>
  <w:style w:type="paragraph" w:styleId="Liste">
    <w:name w:val="List"/>
    <w:basedOn w:val="Corpsdetexte"/>
    <w:rsid w:val="001E2CD3"/>
  </w:style>
  <w:style w:type="paragraph" w:customStyle="1" w:styleId="Lgende1">
    <w:name w:val="Légende1"/>
    <w:basedOn w:val="Normal"/>
    <w:qFormat/>
    <w:rsid w:val="001E2CD3"/>
    <w:pPr>
      <w:suppressLineNumbers/>
      <w:spacing w:before="120" w:after="120"/>
    </w:pPr>
    <w:rPr>
      <w:i/>
      <w:iCs/>
    </w:rPr>
  </w:style>
  <w:style w:type="paragraph" w:customStyle="1" w:styleId="Index">
    <w:name w:val="Index"/>
    <w:basedOn w:val="Normal"/>
    <w:qFormat/>
    <w:rsid w:val="001E2CD3"/>
    <w:pPr>
      <w:suppressLineNumbers/>
    </w:pPr>
  </w:style>
  <w:style w:type="paragraph" w:styleId="Pieddepage">
    <w:name w:val="footer"/>
    <w:basedOn w:val="Normal"/>
    <w:link w:val="PieddepageCar"/>
    <w:uiPriority w:val="99"/>
    <w:unhideWhenUsed/>
    <w:rsid w:val="003E2785"/>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3E2785"/>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912</Words>
  <Characters>5017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RRA</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KOCEK Thomas</cp:lastModifiedBy>
  <cp:revision>2</cp:revision>
  <dcterms:created xsi:type="dcterms:W3CDTF">2026-10-19T08:28:00Z</dcterms:created>
  <dcterms:modified xsi:type="dcterms:W3CDTF">2026-10-19T08:28:00Z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7f782e2-1048-4ae6-8561-ea50d7047004_Enabled">
    <vt:lpwstr>true</vt:lpwstr>
  </property>
  <property fmtid="{D5CDD505-2E9C-101B-9397-08002B2CF9AE}" pid="3" name="MSIP_Label_37f782e2-1048-4ae6-8561-ea50d7047004_SetDate">
    <vt:lpwstr>2026-10-19T08:28:41Z</vt:lpwstr>
  </property>
  <property fmtid="{D5CDD505-2E9C-101B-9397-08002B2CF9AE}" pid="4" name="MSIP_Label_37f782e2-1048-4ae6-8561-ea50d7047004_Method">
    <vt:lpwstr>Standard</vt:lpwstr>
  </property>
  <property fmtid="{D5CDD505-2E9C-101B-9397-08002B2CF9AE}" pid="5" name="MSIP_Label_37f782e2-1048-4ae6-8561-ea50d7047004_Name">
    <vt:lpwstr>Donnée Interne</vt:lpwstr>
  </property>
  <property fmtid="{D5CDD505-2E9C-101B-9397-08002B2CF9AE}" pid="6" name="MSIP_Label_37f782e2-1048-4ae6-8561-ea50d7047004_SiteId">
    <vt:lpwstr>5d0b42b2-7ba0-42b9-bd88-2dd1558bd190</vt:lpwstr>
  </property>
  <property fmtid="{D5CDD505-2E9C-101B-9397-08002B2CF9AE}" pid="7" name="MSIP_Label_37f782e2-1048-4ae6-8561-ea50d7047004_ActionId">
    <vt:lpwstr>d6117777-6879-4983-bde4-5ae9b75a75ea</vt:lpwstr>
  </property>
  <property fmtid="{D5CDD505-2E9C-101B-9397-08002B2CF9AE}" pid="8" name="MSIP_Label_37f782e2-1048-4ae6-8561-ea50d7047004_ContentBits">
    <vt:lpwstr>2</vt:lpwstr>
  </property>
  <property fmtid="{D5CDD505-2E9C-101B-9397-08002B2CF9AE}" pid="9" name="MSIP_Label_37f782e2-1048-4ae6-8561-ea50d7047004_Tag">
    <vt:lpwstr>10, 3, 0, 1</vt:lpwstr>
  </property>
</Properties>
</file>